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DE" w:rsidRDefault="00E65CDE" w:rsidP="00E65CDE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65CDE" w:rsidRDefault="00E65CDE" w:rsidP="00E65CDE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65CDE" w:rsidRDefault="00E65CDE" w:rsidP="00E65CD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65CDE" w:rsidRDefault="00E65CDE" w:rsidP="00E65CD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65CDE" w:rsidRDefault="00E65CDE" w:rsidP="00E65CD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65CDE" w:rsidRDefault="00E65CDE" w:rsidP="00E65CD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13</w:t>
      </w:r>
    </w:p>
    <w:p w:rsidR="00E65CDE" w:rsidRDefault="00E65CDE" w:rsidP="00E65CD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65CDE" w:rsidRDefault="00E65CDE" w:rsidP="00E65CD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291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и модернизация образования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E65CDE" w:rsidRDefault="00E65CDE" w:rsidP="00E65CD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E65CDE" w:rsidRDefault="00E65CDE" w:rsidP="00E65CD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27.01 .2022 года                                                                                                                        </w:t>
      </w:r>
    </w:p>
    <w:p w:rsidR="00E65CDE" w:rsidRDefault="00E65CDE" w:rsidP="00E65CD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65CDE" w:rsidRDefault="00E65CDE" w:rsidP="00E65CDE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E65CDE" w:rsidRDefault="00E65CDE" w:rsidP="00E65CD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E65CDE" w:rsidRDefault="00E65CDE" w:rsidP="00E65CD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291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 модернизация образования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E65CDE" w:rsidRDefault="00E65CDE" w:rsidP="00E65CDE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управлением образования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E65CDE" w:rsidRDefault="00E65CDE" w:rsidP="00E65CDE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65CDE" w:rsidRDefault="00E65CDE" w:rsidP="00E65CDE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E65CDE" w:rsidRDefault="00E65CDE" w:rsidP="00E65CDE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E65CDE" w:rsidRDefault="00E65CDE" w:rsidP="00E65C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11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sz w:val="24"/>
          <w:szCs w:val="24"/>
        </w:rPr>
        <w:t xml:space="preserve">  № 44).</w:t>
      </w:r>
    </w:p>
    <w:p w:rsidR="00E65CDE" w:rsidRDefault="00E65CDE" w:rsidP="00E65C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hAnsi="PT Astra Serif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</w:rPr>
        <w:t xml:space="preserve"> «Развитие и модернизация образования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</w:rPr>
        <w:t xml:space="preserve"> район» Ульяновской области»  в части увеличения</w:t>
      </w:r>
      <w:r w:rsidR="00F270B7">
        <w:rPr>
          <w:rFonts w:ascii="PT Astra Serif" w:eastAsia="Times New Roman" w:hAnsi="PT Astra Serif" w:cs="Times New Roman"/>
          <w:bCs/>
        </w:rPr>
        <w:t xml:space="preserve"> </w:t>
      </w:r>
      <w:r>
        <w:rPr>
          <w:rFonts w:ascii="PT Astra Serif" w:eastAsia="Times New Roman" w:hAnsi="PT Astra Serif" w:cs="Times New Roman"/>
          <w:bCs/>
        </w:rPr>
        <w:t xml:space="preserve"> финансирования мероприятий подпрограммы  «Развитие общего образования в 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</w:rPr>
        <w:t xml:space="preserve"> район», направленных на ремонтные работы</w:t>
      </w:r>
      <w:r w:rsidR="00F270B7">
        <w:rPr>
          <w:rFonts w:ascii="PT Astra Serif" w:eastAsia="Times New Roman" w:hAnsi="PT Astra Serif" w:cs="Times New Roman"/>
          <w:bCs/>
        </w:rPr>
        <w:t xml:space="preserve"> в образовательных организациях. </w:t>
      </w:r>
      <w:r>
        <w:rPr>
          <w:rFonts w:ascii="PT Astra Serif" w:eastAsia="Times New Roman" w:hAnsi="PT Astra Serif" w:cs="Times New Roman"/>
          <w:bCs/>
        </w:rPr>
        <w:t xml:space="preserve"> Также увеличивается финансирование мероприятий муниципальной подпрограммы «Обеспечение реализации муниципальной программы» в сфере финансового обеспечения деятельности образовательных организаций, МКУ «Централизованная бухгалтерия</w:t>
      </w:r>
      <w:r w:rsidR="00F270B7">
        <w:rPr>
          <w:rFonts w:ascii="PT Astra Serif" w:eastAsia="Times New Roman" w:hAnsi="PT Astra Serif" w:cs="Times New Roman"/>
          <w:bCs/>
        </w:rPr>
        <w:t>».</w:t>
      </w:r>
    </w:p>
    <w:p w:rsidR="00E65CDE" w:rsidRDefault="00E65CDE" w:rsidP="00E65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eastAsia="Times New Roman" w:hAnsi="PT Astra Serif" w:cs="Times New Roman"/>
          <w:bCs/>
        </w:rPr>
        <w:lastRenderedPageBreak/>
        <w:t>Также  к</w:t>
      </w:r>
      <w:r>
        <w:rPr>
          <w:rFonts w:ascii="Times New Roman" w:hAnsi="Times New Roman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</w:t>
      </w:r>
      <w:r w:rsidR="00F270B7">
        <w:rPr>
          <w:rFonts w:ascii="Times New Roman" w:hAnsi="Times New Roman" w:cs="Times New Roman"/>
          <w:sz w:val="24"/>
          <w:szCs w:val="24"/>
        </w:rPr>
        <w:t xml:space="preserve"> (подпрограмм)</w:t>
      </w:r>
      <w:r>
        <w:rPr>
          <w:rFonts w:ascii="Times New Roman" w:hAnsi="Times New Roman" w:cs="Times New Roman"/>
          <w:sz w:val="24"/>
          <w:szCs w:val="24"/>
        </w:rPr>
        <w:t>, излагается в новой редакции приложение</w:t>
      </w:r>
      <w:r w:rsidR="00F270B7"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 муниципальной программе.</w:t>
      </w:r>
    </w:p>
    <w:p w:rsidR="00E65CDE" w:rsidRDefault="00E65CDE" w:rsidP="00E65CDE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E65CDE" w:rsidRDefault="00E65CDE" w:rsidP="00E65CDE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26.10.2021 № 138.</w:t>
      </w:r>
    </w:p>
    <w:p w:rsidR="00E65CDE" w:rsidRDefault="00E65CDE" w:rsidP="00E65CDE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 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65CDE" w:rsidRDefault="00E65CDE" w:rsidP="00E65CD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65CDE" w:rsidRDefault="00E65CDE" w:rsidP="00E65CD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65CDE" w:rsidRDefault="00E65CDE" w:rsidP="00E65CD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65CDE" w:rsidRDefault="00E65CDE" w:rsidP="00E65CD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65CDE" w:rsidRDefault="00E65CDE" w:rsidP="00E65CDE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65CDE" w:rsidRDefault="00E65CDE" w:rsidP="00E65CDE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65CDE" w:rsidRDefault="00E65CDE" w:rsidP="00E65CD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291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и модернизация образования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признается прошедшим антикоррупционную экспертизу.</w:t>
      </w:r>
    </w:p>
    <w:p w:rsidR="00E65CDE" w:rsidRDefault="00E65CDE" w:rsidP="00E65CD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65CDE" w:rsidRDefault="00E65CDE" w:rsidP="00E65CD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65CDE" w:rsidRDefault="00E65CDE" w:rsidP="00E65CD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65CDE" w:rsidRDefault="00E65CDE" w:rsidP="00E65CDE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DC"/>
    <w:rsid w:val="00801F30"/>
    <w:rsid w:val="009035E6"/>
    <w:rsid w:val="009A1DD7"/>
    <w:rsid w:val="00D724DC"/>
    <w:rsid w:val="00E65CDE"/>
    <w:rsid w:val="00F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5C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65CD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5C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65CD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2022-01-28T06:09:00Z</cp:lastPrinted>
  <dcterms:created xsi:type="dcterms:W3CDTF">2022-01-27T05:32:00Z</dcterms:created>
  <dcterms:modified xsi:type="dcterms:W3CDTF">2022-01-28T06:10:00Z</dcterms:modified>
</cp:coreProperties>
</file>