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1" w:rsidRDefault="00B306F1" w:rsidP="00B306F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306F1" w:rsidRDefault="00B306F1" w:rsidP="00B306F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306F1" w:rsidRDefault="00B306F1" w:rsidP="00B306F1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B306F1" w:rsidRDefault="00B306F1" w:rsidP="00B306F1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306F1" w:rsidRDefault="00B306F1" w:rsidP="00B306F1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B306F1" w:rsidRDefault="00B306F1" w:rsidP="00B306F1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3</w:t>
      </w:r>
      <w:r>
        <w:rPr>
          <w:rFonts w:ascii="PT Astra Serif" w:hAnsi="PT Astra Serif" w:cs="Times New Roman"/>
          <w:b/>
          <w:bCs/>
          <w:lang w:val="ru-RU"/>
        </w:rPr>
        <w:t>9</w:t>
      </w:r>
    </w:p>
    <w:p w:rsidR="00B306F1" w:rsidRDefault="00B306F1" w:rsidP="00B306F1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</w:t>
      </w:r>
      <w:r>
        <w:rPr>
          <w:rFonts w:ascii="PT Astra Serif" w:hAnsi="PT Astra Serif"/>
          <w:b/>
          <w:lang w:val="ru-RU"/>
        </w:rPr>
        <w:t xml:space="preserve">Об </w:t>
      </w:r>
      <w:r>
        <w:rPr>
          <w:rFonts w:ascii="PT Astra Serif" w:hAnsi="PT Astra Serif"/>
          <w:b/>
          <w:lang w:val="ru-RU"/>
        </w:rPr>
        <w:t xml:space="preserve">отдельных </w:t>
      </w:r>
      <w:proofErr w:type="gramStart"/>
      <w:r>
        <w:rPr>
          <w:rFonts w:ascii="PT Astra Serif" w:hAnsi="PT Astra Serif"/>
          <w:b/>
          <w:lang w:val="ru-RU"/>
        </w:rPr>
        <w:t>мерах</w:t>
      </w:r>
      <w:proofErr w:type="gramEnd"/>
      <w:r>
        <w:rPr>
          <w:rFonts w:ascii="PT Astra Serif" w:hAnsi="PT Astra Serif"/>
          <w:b/>
          <w:lang w:val="ru-RU"/>
        </w:rPr>
        <w:t xml:space="preserve"> по совершенствованию питания обучающихся в общеобразовательных организациях на </w:t>
      </w:r>
      <w:r>
        <w:rPr>
          <w:rFonts w:ascii="PT Astra Serif" w:hAnsi="PT Astra Serif"/>
          <w:b/>
          <w:lang w:val="ru-RU"/>
        </w:rPr>
        <w:t xml:space="preserve"> территории 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B306F1" w:rsidRDefault="00B306F1" w:rsidP="00B306F1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306F1" w:rsidRDefault="00B306F1" w:rsidP="00B306F1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Дата экспертизы: 2</w:t>
      </w:r>
      <w:r w:rsidR="00AB252D">
        <w:rPr>
          <w:rFonts w:ascii="PT Astra Serif" w:hAnsi="PT Astra Serif" w:cs="Times New Roman"/>
          <w:lang w:val="ru-RU"/>
        </w:rPr>
        <w:t>8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4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B306F1" w:rsidRDefault="00B306F1" w:rsidP="00B306F1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B306F1" w:rsidRDefault="00B306F1" w:rsidP="00B306F1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B306F1" w:rsidRDefault="00B306F1" w:rsidP="00B306F1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B306F1">
        <w:rPr>
          <w:rFonts w:ascii="PT Astra Serif" w:eastAsia="Times New Roman" w:hAnsi="PT Astra Serif" w:cs="Times New Roman"/>
          <w:lang w:val="ru-RU"/>
        </w:rPr>
        <w:t xml:space="preserve">» </w:t>
      </w:r>
      <w:r w:rsidRPr="00B306F1">
        <w:rPr>
          <w:rFonts w:ascii="PT Astra Serif" w:hAnsi="PT Astra Serif"/>
          <w:bCs/>
          <w:lang w:val="ru-RU"/>
        </w:rPr>
        <w:t>«</w:t>
      </w:r>
      <w:r w:rsidRPr="00B306F1">
        <w:rPr>
          <w:rFonts w:ascii="PT Astra Serif" w:hAnsi="PT Astra Serif"/>
          <w:lang w:val="ru-RU"/>
        </w:rPr>
        <w:t xml:space="preserve">Об отдельных </w:t>
      </w:r>
      <w:proofErr w:type="gramStart"/>
      <w:r w:rsidRPr="00B306F1">
        <w:rPr>
          <w:rFonts w:ascii="PT Astra Serif" w:hAnsi="PT Astra Serif"/>
          <w:lang w:val="ru-RU"/>
        </w:rPr>
        <w:t>мерах</w:t>
      </w:r>
      <w:proofErr w:type="gramEnd"/>
      <w:r w:rsidRPr="00B306F1">
        <w:rPr>
          <w:rFonts w:ascii="PT Astra Serif" w:hAnsi="PT Astra Serif"/>
          <w:lang w:val="ru-RU"/>
        </w:rPr>
        <w:t xml:space="preserve"> по совершенствованию питания обучающихся в общеобразовательных организациях на  территории  муниципального образования «</w:t>
      </w:r>
      <w:proofErr w:type="spellStart"/>
      <w:r w:rsidRPr="00B306F1">
        <w:rPr>
          <w:rFonts w:ascii="PT Astra Serif" w:hAnsi="PT Astra Serif"/>
          <w:lang w:val="ru-RU"/>
        </w:rPr>
        <w:t>Мелекесский</w:t>
      </w:r>
      <w:proofErr w:type="spellEnd"/>
      <w:r w:rsidRPr="00B306F1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B306F1" w:rsidRDefault="00B306F1" w:rsidP="00B306F1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B306F1" w:rsidRPr="00B306F1" w:rsidRDefault="00B306F1" w:rsidP="00B306F1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B306F1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B306F1" w:rsidRPr="00B306F1" w:rsidRDefault="00B306F1" w:rsidP="00B306F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B306F1">
        <w:rPr>
          <w:rFonts w:ascii="PT Astra Serif" w:hAnsi="PT Astra Serif" w:cs="Times New Roman"/>
          <w:lang w:val="ru-RU"/>
        </w:rPr>
        <w:t xml:space="preserve">Проект подготовлен </w:t>
      </w:r>
      <w:r w:rsidRPr="00B306F1">
        <w:rPr>
          <w:rFonts w:ascii="PT Astra Serif" w:hAnsi="PT Astra Serif" w:cs="Times New Roman"/>
          <w:lang w:val="ru-RU"/>
        </w:rPr>
        <w:t xml:space="preserve">на основании распоряжения Правительства Ульяновской области от 15.04.2022 № 182-пр «Об отдельных </w:t>
      </w:r>
      <w:proofErr w:type="gramStart"/>
      <w:r w:rsidRPr="00B306F1">
        <w:rPr>
          <w:rFonts w:ascii="PT Astra Serif" w:hAnsi="PT Astra Serif" w:cs="Times New Roman"/>
          <w:lang w:val="ru-RU"/>
        </w:rPr>
        <w:t>мерах</w:t>
      </w:r>
      <w:proofErr w:type="gramEnd"/>
      <w:r w:rsidRPr="00B306F1">
        <w:rPr>
          <w:rFonts w:ascii="PT Astra Serif" w:hAnsi="PT Astra Serif" w:cs="Times New Roman"/>
          <w:lang w:val="ru-RU"/>
        </w:rPr>
        <w:t xml:space="preserve"> по совершенствованию питания обучающихся в общеобразовательных  организациях на территории Ульяновской области».</w:t>
      </w:r>
    </w:p>
    <w:p w:rsidR="00B306F1" w:rsidRPr="00B306F1" w:rsidRDefault="00B306F1" w:rsidP="00B30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B306F1">
        <w:rPr>
          <w:rFonts w:ascii="PT Astra Serif" w:hAnsi="PT Astra Serif" w:cs="Times New Roman"/>
          <w:sz w:val="24"/>
          <w:szCs w:val="24"/>
        </w:rPr>
        <w:t>Предполагается утвердить методику определения стоимости продуктового набора и услуги по организации питания обучающихся в общеобразовательных организациях в соответствии с  п</w:t>
      </w:r>
      <w:r w:rsidRPr="00B306F1">
        <w:rPr>
          <w:rFonts w:ascii="PT Astra Serif" w:hAnsi="PT Astra Serif" w:cs="PT Astra Serif"/>
          <w:sz w:val="24"/>
          <w:szCs w:val="24"/>
        </w:rPr>
        <w:t>остановление</w:t>
      </w:r>
      <w:r w:rsidRPr="00B306F1">
        <w:rPr>
          <w:rFonts w:ascii="PT Astra Serif" w:hAnsi="PT Astra Serif" w:cs="PT Astra Serif"/>
          <w:sz w:val="24"/>
          <w:szCs w:val="24"/>
        </w:rPr>
        <w:t>м</w:t>
      </w:r>
      <w:r w:rsidRPr="00B306F1">
        <w:rPr>
          <w:rFonts w:ascii="PT Astra Serif" w:hAnsi="PT Astra Serif" w:cs="PT Astra Serif"/>
          <w:sz w:val="24"/>
          <w:szCs w:val="24"/>
        </w:rPr>
        <w:t xml:space="preserve"> Главного государственного санитарного врача РФ от 27.10.2020 N 32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B306F1">
        <w:rPr>
          <w:rFonts w:ascii="PT Astra Serif" w:hAnsi="PT Astra Serif" w:cs="PT Astra Serif"/>
          <w:sz w:val="24"/>
          <w:szCs w:val="24"/>
        </w:rPr>
        <w:t>«</w:t>
      </w:r>
      <w:r w:rsidRPr="00B306F1">
        <w:rPr>
          <w:rFonts w:ascii="PT Astra Serif" w:hAnsi="PT Astra Serif" w:cs="PT Astra Serif"/>
          <w:sz w:val="24"/>
          <w:szCs w:val="24"/>
        </w:rPr>
        <w:t xml:space="preserve">Об утверждении санитарно-эпидемиологических правил и норм СанПиН 2.3/2.4.3590-20 </w:t>
      </w:r>
      <w:r w:rsidRPr="00B306F1">
        <w:rPr>
          <w:rFonts w:ascii="PT Astra Serif" w:hAnsi="PT Astra Serif" w:cs="PT Astra Serif"/>
          <w:sz w:val="24"/>
          <w:szCs w:val="24"/>
        </w:rPr>
        <w:t>«</w:t>
      </w:r>
      <w:r w:rsidRPr="00B306F1">
        <w:rPr>
          <w:rFonts w:ascii="PT Astra Serif" w:hAnsi="PT Astra Serif" w:cs="PT Astra Serif"/>
          <w:sz w:val="24"/>
          <w:szCs w:val="24"/>
        </w:rPr>
        <w:t xml:space="preserve">Санитарно-эпидемиологические требования к организации </w:t>
      </w:r>
      <w:r w:rsidRPr="00B306F1">
        <w:rPr>
          <w:rFonts w:ascii="PT Astra Serif" w:hAnsi="PT Astra Serif" w:cs="PT Astra Serif"/>
          <w:sz w:val="24"/>
          <w:szCs w:val="24"/>
        </w:rPr>
        <w:t>общественного питания населения»</w:t>
      </w:r>
      <w:proofErr w:type="gramStart"/>
      <w:r>
        <w:rPr>
          <w:rFonts w:ascii="PT Astra Serif" w:hAnsi="PT Astra Serif" w:cs="PT Astra Serif"/>
          <w:sz w:val="24"/>
          <w:szCs w:val="24"/>
        </w:rPr>
        <w:t>.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Кроме того, предлагается возложить утверждение примерного цикличного меню для организации питания обучающихся в общеобразовательных организациях на территории района на управление образования администрации МО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</w:t>
      </w:r>
      <w:r w:rsidR="00AB252D">
        <w:rPr>
          <w:rFonts w:ascii="PT Astra Serif" w:hAnsi="PT Astra Serif" w:cs="PT Astra Serif"/>
          <w:sz w:val="24"/>
          <w:szCs w:val="24"/>
        </w:rPr>
        <w:t xml:space="preserve"> и рекомендуется муниципальным заказчика при заключении муниципальных контрактов на организацию питания обучающихся</w:t>
      </w:r>
      <w:proofErr w:type="gramStart"/>
      <w:r w:rsidR="00AB252D">
        <w:rPr>
          <w:rFonts w:ascii="PT Astra Serif" w:hAnsi="PT Astra Serif" w:cs="PT Astra Serif"/>
          <w:sz w:val="24"/>
          <w:szCs w:val="24"/>
        </w:rPr>
        <w:t xml:space="preserve"> ,</w:t>
      </w:r>
      <w:proofErr w:type="gramEnd"/>
      <w:r w:rsidR="00AB252D">
        <w:rPr>
          <w:rFonts w:ascii="PT Astra Serif" w:hAnsi="PT Astra Serif" w:cs="PT Astra Serif"/>
          <w:sz w:val="24"/>
          <w:szCs w:val="24"/>
        </w:rPr>
        <w:t xml:space="preserve"> а также на поставку продуктов питания устанавливать срок действия таких контрактов не превышающий один квартал.</w:t>
      </w:r>
    </w:p>
    <w:p w:rsidR="00B306F1" w:rsidRDefault="00B306F1" w:rsidP="00B306F1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постановления предусматривается  </w:t>
      </w:r>
      <w:r w:rsidR="00AB252D">
        <w:rPr>
          <w:rFonts w:ascii="PT Astra Serif" w:hAnsi="PT Astra Serif"/>
          <w:lang w:val="ru-RU"/>
        </w:rPr>
        <w:t xml:space="preserve">вступление в силу после дня его </w:t>
      </w:r>
      <w:r>
        <w:rPr>
          <w:rFonts w:ascii="PT Astra Serif" w:hAnsi="PT Astra Serif"/>
          <w:lang w:val="ru-RU"/>
        </w:rPr>
        <w:t xml:space="preserve"> официально</w:t>
      </w:r>
      <w:r w:rsidR="00AB252D">
        <w:rPr>
          <w:rFonts w:ascii="PT Astra Serif" w:hAnsi="PT Astra Serif"/>
          <w:lang w:val="ru-RU"/>
        </w:rPr>
        <w:t>го</w:t>
      </w:r>
      <w:r>
        <w:rPr>
          <w:rFonts w:ascii="PT Astra Serif" w:hAnsi="PT Astra Serif"/>
          <w:lang w:val="ru-RU"/>
        </w:rPr>
        <w:t xml:space="preserve"> опубликовани</w:t>
      </w:r>
      <w:r w:rsidR="00AB252D">
        <w:rPr>
          <w:rFonts w:ascii="PT Astra Serif" w:hAnsi="PT Astra Serif"/>
          <w:lang w:val="ru-RU"/>
        </w:rPr>
        <w:t>я</w:t>
      </w:r>
      <w:r>
        <w:rPr>
          <w:rFonts w:ascii="PT Astra Serif" w:hAnsi="PT Astra Serif"/>
          <w:lang w:val="ru-RU"/>
        </w:rPr>
        <w:t xml:space="preserve">, что соответствует статье 47 Федерального закона от 06.10.2003 № 131-ФЗ </w:t>
      </w:r>
      <w:r w:rsidR="00AB252D">
        <w:rPr>
          <w:rFonts w:ascii="PT Astra Serif" w:hAnsi="PT Astra Serif"/>
          <w:lang w:val="ru-RU"/>
        </w:rPr>
        <w:t>«</w:t>
      </w:r>
      <w:r>
        <w:rPr>
          <w:rFonts w:ascii="PT Astra Serif" w:hAnsi="PT Astra Serif"/>
          <w:lang w:val="ru-RU"/>
        </w:rPr>
        <w:t>Об общих принципах организации местного самоуправления в Российской Федерации»</w:t>
      </w:r>
      <w:r w:rsidR="00AB252D">
        <w:rPr>
          <w:rFonts w:ascii="PT Astra Serif" w:hAnsi="PT Astra Serif"/>
          <w:lang w:val="ru-RU"/>
        </w:rPr>
        <w:t>, статье 51 Устава муниципального образования «</w:t>
      </w:r>
      <w:proofErr w:type="spellStart"/>
      <w:r w:rsidR="00AB252D">
        <w:rPr>
          <w:rFonts w:ascii="PT Astra Serif" w:hAnsi="PT Astra Serif"/>
          <w:lang w:val="ru-RU"/>
        </w:rPr>
        <w:t>Мелекесский</w:t>
      </w:r>
      <w:proofErr w:type="spellEnd"/>
      <w:r w:rsidR="00AB252D">
        <w:rPr>
          <w:rFonts w:ascii="PT Astra Serif" w:hAnsi="PT Astra Serif"/>
          <w:lang w:val="ru-RU"/>
        </w:rPr>
        <w:t xml:space="preserve"> </w:t>
      </w:r>
      <w:r w:rsidR="00AB252D">
        <w:rPr>
          <w:rFonts w:ascii="PT Astra Serif" w:hAnsi="PT Astra Serif"/>
          <w:lang w:val="ru-RU"/>
        </w:rPr>
        <w:lastRenderedPageBreak/>
        <w:t>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306F1" w:rsidRDefault="00B306F1" w:rsidP="00B306F1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cs="Times New Roman"/>
          <w:lang w:val="ru-RU"/>
        </w:rPr>
        <w:t>Мелекесский</w:t>
      </w:r>
      <w:proofErr w:type="spellEnd"/>
      <w:r>
        <w:rPr>
          <w:rFonts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>
        <w:rPr>
          <w:rFonts w:cs="Times New Roman"/>
          <w:lang w:val="ru-RU"/>
        </w:rPr>
        <w:t>Мелекесский</w:t>
      </w:r>
      <w:proofErr w:type="spellEnd"/>
      <w:r>
        <w:rPr>
          <w:rFonts w:cs="Times New Roman"/>
          <w:lang w:val="ru-RU"/>
        </w:rPr>
        <w:t xml:space="preserve"> район» Ульяновской области</w:t>
      </w:r>
    </w:p>
    <w:p w:rsidR="00B306F1" w:rsidRDefault="00B306F1" w:rsidP="00B306F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B306F1" w:rsidRDefault="00B306F1" w:rsidP="00B306F1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B306F1" w:rsidRDefault="00B306F1" w:rsidP="00B306F1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B306F1" w:rsidRDefault="00B306F1" w:rsidP="00B306F1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B306F1" w:rsidRDefault="00B306F1" w:rsidP="00B306F1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B306F1" w:rsidRDefault="00B306F1" w:rsidP="00B306F1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B306F1" w:rsidRDefault="00B306F1" w:rsidP="00AB252D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 xml:space="preserve">  </w:t>
      </w:r>
      <w:r w:rsidRPr="00AB252D">
        <w:rPr>
          <w:rFonts w:ascii="PT Astra Serif" w:hAnsi="PT Astra Serif"/>
          <w:bCs/>
          <w:lang w:val="ru-RU"/>
        </w:rPr>
        <w:t>«</w:t>
      </w:r>
      <w:r w:rsidR="00AB252D" w:rsidRPr="00AB252D">
        <w:rPr>
          <w:rFonts w:ascii="PT Astra Serif" w:hAnsi="PT Astra Serif"/>
          <w:lang w:val="ru-RU"/>
        </w:rPr>
        <w:t xml:space="preserve">Об отдельных </w:t>
      </w:r>
      <w:proofErr w:type="gramStart"/>
      <w:r w:rsidR="00AB252D" w:rsidRPr="00AB252D">
        <w:rPr>
          <w:rFonts w:ascii="PT Astra Serif" w:hAnsi="PT Astra Serif"/>
          <w:lang w:val="ru-RU"/>
        </w:rPr>
        <w:t>мерах</w:t>
      </w:r>
      <w:proofErr w:type="gramEnd"/>
      <w:r w:rsidR="00AB252D" w:rsidRPr="00AB252D">
        <w:rPr>
          <w:rFonts w:ascii="PT Astra Serif" w:hAnsi="PT Astra Serif"/>
          <w:lang w:val="ru-RU"/>
        </w:rPr>
        <w:t xml:space="preserve"> по совершенствованию питания обучающихся в общеобразовательных организациях на  территории  муниципального образования «</w:t>
      </w:r>
      <w:proofErr w:type="spellStart"/>
      <w:r w:rsidR="00AB252D" w:rsidRPr="00AB252D">
        <w:rPr>
          <w:rFonts w:ascii="PT Astra Serif" w:hAnsi="PT Astra Serif"/>
          <w:lang w:val="ru-RU"/>
        </w:rPr>
        <w:t>Мелекесский</w:t>
      </w:r>
      <w:proofErr w:type="spellEnd"/>
      <w:r w:rsidR="00AB252D" w:rsidRPr="00AB252D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B306F1" w:rsidRDefault="00B306F1" w:rsidP="00B306F1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B306F1" w:rsidRDefault="00B306F1" w:rsidP="00B306F1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B306F1" w:rsidRDefault="00B306F1" w:rsidP="00B306F1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B306F1" w:rsidRDefault="00B306F1" w:rsidP="00B306F1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B306F1" w:rsidRDefault="00B306F1" w:rsidP="00B306F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A"/>
    <w:rsid w:val="009035E6"/>
    <w:rsid w:val="009A1DD7"/>
    <w:rsid w:val="00AB252D"/>
    <w:rsid w:val="00B306F1"/>
    <w:rsid w:val="00E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6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306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6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306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2022-04-27T12:46:00Z</cp:lastPrinted>
  <dcterms:created xsi:type="dcterms:W3CDTF">2022-04-27T12:29:00Z</dcterms:created>
  <dcterms:modified xsi:type="dcterms:W3CDTF">2022-04-27T12:47:00Z</dcterms:modified>
</cp:coreProperties>
</file>