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66" w:rsidRDefault="002E2866" w:rsidP="002E2866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E2866" w:rsidRDefault="002E2866" w:rsidP="002E286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E2866" w:rsidRDefault="002E2866" w:rsidP="002E286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E2866" w:rsidRDefault="002E2866" w:rsidP="002E286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E2866" w:rsidRDefault="002E2866" w:rsidP="002E28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E2866" w:rsidRDefault="002E2866" w:rsidP="002E28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</w:t>
      </w:r>
      <w:r w:rsidR="00FE302A">
        <w:rPr>
          <w:rFonts w:ascii="PT Astra Serif" w:hAnsi="PT Astra Serif"/>
          <w:b/>
          <w:bCs/>
        </w:rPr>
        <w:t>5</w:t>
      </w:r>
      <w:bookmarkStart w:id="0" w:name="_GoBack"/>
      <w:bookmarkEnd w:id="0"/>
    </w:p>
    <w:p w:rsidR="002E2866" w:rsidRDefault="002E2866" w:rsidP="002E28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E2866" w:rsidRPr="002E2866" w:rsidRDefault="002E2866" w:rsidP="002E286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E2866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2E2866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2E2866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2E2866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2E2866">
        <w:rPr>
          <w:rFonts w:ascii="PT Astra Serif" w:hAnsi="PT Astra Serif" w:cs="Times New Roman"/>
          <w:bCs/>
          <w:sz w:val="24"/>
          <w:szCs w:val="24"/>
        </w:rPr>
        <w:t xml:space="preserve"> район»</w:t>
      </w:r>
      <w:r w:rsidRPr="002E2866">
        <w:rPr>
          <w:rFonts w:ascii="PT Astra Serif" w:hAnsi="PT Astra Serif"/>
          <w:sz w:val="24"/>
          <w:szCs w:val="24"/>
        </w:rPr>
        <w:t xml:space="preserve"> «</w:t>
      </w:r>
      <w:r w:rsidRPr="002E2866">
        <w:rPr>
          <w:rFonts w:ascii="PT Astra Serif" w:hAnsi="PT Astra Serif" w:cs="Times New Roman"/>
          <w:bCs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2E2866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2E2866">
        <w:rPr>
          <w:rFonts w:ascii="PT Astra Serif" w:hAnsi="PT Astra Serif" w:cs="Times New Roman"/>
          <w:bCs/>
          <w:sz w:val="24"/>
          <w:szCs w:val="24"/>
        </w:rPr>
        <w:t xml:space="preserve"> район» Ульяновской области от </w:t>
      </w:r>
      <w:r w:rsidRPr="002E2866">
        <w:rPr>
          <w:rFonts w:ascii="PT Astra Serif" w:hAnsi="PT Astra Serif"/>
          <w:bCs/>
          <w:sz w:val="24"/>
          <w:szCs w:val="24"/>
        </w:rPr>
        <w:t>26.03.2020 № 261 «Об утверждении Порядка предоставления бесплатного или льготного питания обучающимся в муниципальных общеобразовательных организациях муниципального образования «</w:t>
      </w:r>
      <w:proofErr w:type="spellStart"/>
      <w:r w:rsidRPr="002E2866"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 w:rsidRPr="002E2866">
        <w:rPr>
          <w:rFonts w:ascii="PT Astra Serif" w:hAnsi="PT Astra Serif"/>
          <w:bCs/>
          <w:sz w:val="24"/>
          <w:szCs w:val="24"/>
        </w:rPr>
        <w:t xml:space="preserve"> район» Ульяновской области»</w:t>
      </w:r>
      <w:r w:rsidRPr="002E2866">
        <w:rPr>
          <w:rFonts w:ascii="PT Astra Serif" w:hAnsi="PT Astra Serif" w:cs="Times New Roman"/>
          <w:bCs/>
          <w:sz w:val="24"/>
          <w:szCs w:val="24"/>
        </w:rPr>
        <w:t xml:space="preserve">  </w:t>
      </w:r>
    </w:p>
    <w:p w:rsidR="002E2866" w:rsidRPr="002E2866" w:rsidRDefault="002E2866" w:rsidP="002E2866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2E2866" w:rsidRPr="002E2866" w:rsidRDefault="002E2866" w:rsidP="002E286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2E2866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E2866" w:rsidRDefault="002E2866" w:rsidP="002E286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11.05.2021 года                                                                                                                        </w:t>
      </w:r>
    </w:p>
    <w:p w:rsidR="002E2866" w:rsidRDefault="002E2866" w:rsidP="002E286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E2866" w:rsidRDefault="002E2866" w:rsidP="002E286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E2866" w:rsidRDefault="002E2866" w:rsidP="002E286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E2866" w:rsidRDefault="002E2866" w:rsidP="002E2866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A4675A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2E2866">
        <w:rPr>
          <w:rFonts w:ascii="PT Astra Serif" w:hAnsi="PT Astra Serif"/>
          <w:b w:val="0"/>
          <w:sz w:val="24"/>
          <w:szCs w:val="24"/>
        </w:rPr>
        <w:t>«</w:t>
      </w:r>
      <w:r w:rsidRPr="002E2866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2E2866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2E2866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</w:t>
      </w:r>
      <w:r w:rsidRPr="002E2866">
        <w:rPr>
          <w:rFonts w:ascii="PT Astra Serif" w:hAnsi="PT Astra Serif"/>
          <w:b w:val="0"/>
          <w:bCs/>
          <w:sz w:val="24"/>
          <w:szCs w:val="24"/>
        </w:rPr>
        <w:t>26.03.2020 № 261</w:t>
      </w:r>
      <w:r w:rsidRPr="002E2866">
        <w:rPr>
          <w:rFonts w:ascii="PT Astra Serif" w:hAnsi="PT Astra Serif"/>
          <w:bCs/>
          <w:sz w:val="24"/>
          <w:szCs w:val="24"/>
        </w:rPr>
        <w:t xml:space="preserve"> «</w:t>
      </w:r>
      <w:r w:rsidRPr="002E2866">
        <w:rPr>
          <w:rFonts w:ascii="PT Astra Serif" w:hAnsi="PT Astra Serif"/>
          <w:b w:val="0"/>
          <w:bCs/>
          <w:sz w:val="24"/>
          <w:szCs w:val="24"/>
        </w:rPr>
        <w:t>Об утверждении Порядка предоставления бесплатного или льготного питания обучающимся в муниципальных общеобразовательных организациях муниципального образования «</w:t>
      </w:r>
      <w:proofErr w:type="spellStart"/>
      <w:r w:rsidRPr="002E2866">
        <w:rPr>
          <w:rFonts w:ascii="PT Astra Serif" w:hAnsi="PT Astra Serif"/>
          <w:b w:val="0"/>
          <w:bCs/>
          <w:sz w:val="24"/>
          <w:szCs w:val="24"/>
        </w:rPr>
        <w:t>Мелекесский</w:t>
      </w:r>
      <w:proofErr w:type="spellEnd"/>
      <w:r w:rsidRPr="002E2866">
        <w:rPr>
          <w:rFonts w:ascii="PT Astra Serif" w:hAnsi="PT Astra Serif"/>
          <w:b w:val="0"/>
          <w:bCs/>
          <w:sz w:val="24"/>
          <w:szCs w:val="24"/>
        </w:rPr>
        <w:t xml:space="preserve"> район» Ульяновской области»</w:t>
      </w:r>
      <w:r w:rsidRPr="001469FD">
        <w:rPr>
          <w:rFonts w:ascii="PT Astra Serif" w:hAnsi="PT Astra Serif"/>
          <w:b w:val="0"/>
          <w:bCs/>
          <w:szCs w:val="28"/>
        </w:rPr>
        <w:t xml:space="preserve"> </w:t>
      </w:r>
      <w:r>
        <w:rPr>
          <w:rFonts w:ascii="PT Astra Serif" w:hAnsi="PT Astra Serif" w:cs="Times New Roman"/>
          <w:bCs/>
          <w:sz w:val="24"/>
          <w:szCs w:val="24"/>
        </w:rPr>
        <w:t xml:space="preserve">      </w:t>
      </w:r>
      <w:r>
        <w:rPr>
          <w:rFonts w:ascii="PT Astra Serif" w:hAnsi="PT Astra Serif"/>
          <w:b w:val="0"/>
          <w:sz w:val="24"/>
          <w:szCs w:val="24"/>
        </w:rPr>
        <w:t>(далее – Проект).</w:t>
      </w:r>
      <w:r>
        <w:rPr>
          <w:rFonts w:ascii="PT Astra Serif" w:hAnsi="PT Astra Serif"/>
          <w:sz w:val="24"/>
          <w:szCs w:val="24"/>
        </w:rPr>
        <w:t xml:space="preserve">  </w:t>
      </w:r>
    </w:p>
    <w:p w:rsidR="002E2866" w:rsidRDefault="002E2866" w:rsidP="002E286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управлением образования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2E2866" w:rsidRDefault="002E2866" w:rsidP="002E286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E2866" w:rsidRDefault="002E2866" w:rsidP="002E286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E2866" w:rsidRDefault="002E2866" w:rsidP="002E286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E2866" w:rsidRDefault="002E2866" w:rsidP="002E28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 разработан на основании </w:t>
      </w:r>
      <w:r>
        <w:rPr>
          <w:rFonts w:ascii="PT Astra Serif" w:hAnsi="PT Astra Serif" w:cs="PT Astra Serif"/>
          <w:sz w:val="24"/>
          <w:szCs w:val="24"/>
        </w:rPr>
        <w:t>части 4 статьи 37 Федерального закона от 29.12.2012 № 273-ФЗ «Об образовании в Российской Федерации».</w:t>
      </w:r>
    </w:p>
    <w:p w:rsidR="00861ECD" w:rsidRPr="00F405DC" w:rsidRDefault="002E2866" w:rsidP="002E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Проектом предполагается </w:t>
      </w:r>
      <w:r w:rsidR="00861ECD">
        <w:rPr>
          <w:rFonts w:ascii="PT Astra Serif" w:hAnsi="PT Astra Serif" w:cs="Times New Roman"/>
          <w:sz w:val="24"/>
          <w:szCs w:val="24"/>
        </w:rPr>
        <w:t>изложить в новой редакции норму</w:t>
      </w:r>
      <w:r w:rsidR="009A5C76">
        <w:rPr>
          <w:rFonts w:ascii="PT Astra Serif" w:hAnsi="PT Astra Serif" w:cs="Times New Roman"/>
          <w:sz w:val="24"/>
          <w:szCs w:val="24"/>
        </w:rPr>
        <w:t>, предусматривающую представление в перечне документов для получения бесплатного или льготного горячего питания, документа, подтверждающего назначение государственной социальной помощи.</w:t>
      </w:r>
    </w:p>
    <w:p w:rsidR="00F405DC" w:rsidRDefault="00F405DC" w:rsidP="002E286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остальном ранее принятый муниципальный нормативный правовой акт остается неизменным.</w:t>
      </w:r>
    </w:p>
    <w:p w:rsidR="002E2866" w:rsidRDefault="002E2866" w:rsidP="002E286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2E2866" w:rsidRDefault="002E2866" w:rsidP="002E2866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E2866" w:rsidRDefault="002E2866" w:rsidP="002E286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lastRenderedPageBreak/>
        <w:t>Постановление вступае</w:t>
      </w:r>
      <w:r>
        <w:rPr>
          <w:rFonts w:ascii="PT Astra Serif" w:hAnsi="PT Astra Serif"/>
          <w:lang w:val="ru-RU"/>
        </w:rPr>
        <w:t>т в силу на следующий день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2E2866" w:rsidRDefault="002E2866" w:rsidP="002E2866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2E2866" w:rsidRDefault="002E2866" w:rsidP="002E286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E2866" w:rsidRDefault="002E2866" w:rsidP="002E286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E2866" w:rsidRDefault="002E2866" w:rsidP="002E286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E2866" w:rsidRDefault="002E2866" w:rsidP="002E286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E2866" w:rsidRDefault="002E2866" w:rsidP="002E286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E2866" w:rsidRDefault="002E2866" w:rsidP="002E286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2E2866" w:rsidRDefault="002E2866" w:rsidP="002E286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E2866" w:rsidRDefault="002E2866" w:rsidP="00F405DC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F405DC" w:rsidRPr="00F405DC">
        <w:rPr>
          <w:rFonts w:ascii="PT Astra Serif" w:hAnsi="PT Astra Serif"/>
          <w:b w:val="0"/>
          <w:sz w:val="24"/>
          <w:szCs w:val="24"/>
        </w:rPr>
        <w:t>«</w:t>
      </w:r>
      <w:r w:rsidR="00F405DC" w:rsidRPr="00F405DC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="00F405DC" w:rsidRPr="00F405DC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="00F405DC" w:rsidRPr="00F405DC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</w:t>
      </w:r>
      <w:r w:rsidR="00F405DC" w:rsidRPr="00F405DC">
        <w:rPr>
          <w:rFonts w:ascii="PT Astra Serif" w:hAnsi="PT Astra Serif"/>
          <w:b w:val="0"/>
          <w:bCs/>
          <w:sz w:val="24"/>
          <w:szCs w:val="24"/>
        </w:rPr>
        <w:t>26.03.2020 № 261 «Об утверждении Порядка предоставления бесплатного или льготного питания обучающимся в муниципальных общеобразовательных организациях муниципального образования «</w:t>
      </w:r>
      <w:proofErr w:type="spellStart"/>
      <w:r w:rsidR="00F405DC" w:rsidRPr="00F405DC">
        <w:rPr>
          <w:rFonts w:ascii="PT Astra Serif" w:hAnsi="PT Astra Serif"/>
          <w:b w:val="0"/>
          <w:bCs/>
          <w:sz w:val="24"/>
          <w:szCs w:val="24"/>
        </w:rPr>
        <w:t>Мелекесский</w:t>
      </w:r>
      <w:proofErr w:type="spellEnd"/>
      <w:r w:rsidR="00F405DC" w:rsidRPr="00F405DC">
        <w:rPr>
          <w:rFonts w:ascii="PT Astra Serif" w:hAnsi="PT Astra Serif"/>
          <w:b w:val="0"/>
          <w:bCs/>
          <w:sz w:val="24"/>
          <w:szCs w:val="24"/>
        </w:rPr>
        <w:t xml:space="preserve"> район» Ульяновской области»</w:t>
      </w:r>
      <w:r w:rsidR="00F405DC" w:rsidRPr="00F405DC">
        <w:rPr>
          <w:rFonts w:ascii="PT Astra Serif" w:hAnsi="PT Astra Serif" w:cs="Times New Roman"/>
          <w:b w:val="0"/>
          <w:bCs/>
          <w:sz w:val="24"/>
          <w:szCs w:val="24"/>
        </w:rPr>
        <w:t xml:space="preserve"> 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2E2866" w:rsidRDefault="002E2866" w:rsidP="002E2866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2E2866" w:rsidRDefault="002E2866" w:rsidP="002E286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E2866" w:rsidRDefault="002E2866" w:rsidP="002E286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E2866" w:rsidRDefault="002E2866" w:rsidP="002E286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    Е.Н. Губанова</w:t>
      </w:r>
    </w:p>
    <w:p w:rsidR="002E2866" w:rsidRDefault="002E2866" w:rsidP="002E2866"/>
    <w:p w:rsidR="007E6A7E" w:rsidRDefault="007E6A7E"/>
    <w:sectPr w:rsidR="007E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2E2866"/>
    <w:rsid w:val="0064345D"/>
    <w:rsid w:val="007E6A7E"/>
    <w:rsid w:val="00861ECD"/>
    <w:rsid w:val="009A5C76"/>
    <w:rsid w:val="009F6977"/>
    <w:rsid w:val="00F405DC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28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E2866"/>
    <w:pPr>
      <w:spacing w:after="120"/>
    </w:pPr>
  </w:style>
  <w:style w:type="paragraph" w:customStyle="1" w:styleId="ConsPlusNormal">
    <w:name w:val="ConsPlusNormal"/>
    <w:rsid w:val="002E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28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E2866"/>
    <w:pPr>
      <w:spacing w:after="120"/>
    </w:pPr>
  </w:style>
  <w:style w:type="paragraph" w:customStyle="1" w:styleId="ConsPlusNormal">
    <w:name w:val="ConsPlusNormal"/>
    <w:rsid w:val="002E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2021-05-12T06:49:00Z</cp:lastPrinted>
  <dcterms:created xsi:type="dcterms:W3CDTF">2021-05-11T11:49:00Z</dcterms:created>
  <dcterms:modified xsi:type="dcterms:W3CDTF">2021-05-12T06:49:00Z</dcterms:modified>
</cp:coreProperties>
</file>