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3" w:rsidRDefault="00B57383" w:rsidP="00B5738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57383" w:rsidRDefault="00B57383" w:rsidP="00B5738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57383" w:rsidRDefault="00B57383" w:rsidP="00B5738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B57383" w:rsidRDefault="00B57383" w:rsidP="00B5738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57383" w:rsidRDefault="00B57383" w:rsidP="00B57383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B57383" w:rsidRDefault="00B57383" w:rsidP="00B57383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76</w:t>
      </w:r>
    </w:p>
    <w:p w:rsidR="00B57383" w:rsidRDefault="00B57383" w:rsidP="00B57383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B57383" w:rsidRDefault="00B57383" w:rsidP="00B57383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57383" w:rsidRDefault="00B57383" w:rsidP="00B57383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Дата экспертизы: 29.0</w:t>
      </w:r>
      <w:r>
        <w:rPr>
          <w:rFonts w:ascii="PT Astra Serif" w:hAnsi="PT Astra Serif" w:cs="Times New Roman"/>
          <w:lang w:val="ru-RU"/>
        </w:rPr>
        <w:t>8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B57383" w:rsidRDefault="00B57383" w:rsidP="00B57383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B57383" w:rsidRDefault="00B57383" w:rsidP="00B57383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B57383" w:rsidRDefault="00B57383" w:rsidP="00B5738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B57383" w:rsidRDefault="00B57383" w:rsidP="00B57383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B57383" w:rsidRDefault="00B57383" w:rsidP="00B57383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B57383" w:rsidRDefault="00B57383" w:rsidP="00B5738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B57383" w:rsidRDefault="00B57383" w:rsidP="00B5738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B57383" w:rsidRDefault="00B57383" w:rsidP="00B57383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B57383" w:rsidRDefault="00B57383" w:rsidP="00B5738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B57383" w:rsidRDefault="00B57383" w:rsidP="00B57383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B57383" w:rsidRDefault="00B57383" w:rsidP="00B5738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B57383" w:rsidRDefault="00B57383" w:rsidP="00B5738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B57383" w:rsidRDefault="00B57383" w:rsidP="00B57383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</w:t>
      </w:r>
      <w:r>
        <w:rPr>
          <w:rFonts w:ascii="PT Astra Serif" w:hAnsi="PT Astra Serif" w:cs="Times New Roman"/>
          <w:lang w:val="ru-RU"/>
        </w:rPr>
        <w:lastRenderedPageBreak/>
        <w:t>проявления коррупции в связи с принятием данного постановления, не выявлено.</w:t>
      </w:r>
    </w:p>
    <w:p w:rsidR="00B57383" w:rsidRDefault="00B57383" w:rsidP="00B57383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B57383" w:rsidRDefault="00B57383" w:rsidP="00B5738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</w:t>
      </w:r>
      <w:bookmarkStart w:id="1" w:name="_GoBack"/>
      <w:r>
        <w:rPr>
          <w:rFonts w:ascii="PT Astra Serif" w:hAnsi="PT Astra Serif"/>
          <w:bCs/>
          <w:lang w:val="ru-RU"/>
        </w:rPr>
        <w:t>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</w:t>
      </w:r>
      <w:bookmarkEnd w:id="1"/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B57383" w:rsidRDefault="00B57383" w:rsidP="00B5738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B57383" w:rsidRDefault="00B57383" w:rsidP="00B5738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B57383" w:rsidRDefault="00B57383" w:rsidP="00B5738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9035E6" w:rsidRDefault="00B57383" w:rsidP="00B57383">
      <w:r>
        <w:rPr>
          <w:rFonts w:ascii="PT Astra Serif" w:hAnsi="PT Astra Serif" w:cs="Times New Roman"/>
        </w:rPr>
        <w:t>администрации МО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                                                     </w:t>
      </w:r>
      <w:r>
        <w:rPr>
          <w:rFonts w:ascii="PT Astra Serif" w:hAnsi="PT Astra Serif" w:cs="Times New Roman"/>
        </w:rPr>
        <w:t xml:space="preserve">               </w:t>
      </w:r>
      <w:r>
        <w:rPr>
          <w:rFonts w:ascii="PT Astra Serif" w:hAnsi="PT Astra Serif" w:cs="Times New Roman"/>
        </w:rPr>
        <w:t xml:space="preserve">    Е.Н. Губанова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EF"/>
    <w:rsid w:val="004B6AEF"/>
    <w:rsid w:val="009035E6"/>
    <w:rsid w:val="00904F74"/>
    <w:rsid w:val="009A1DD7"/>
    <w:rsid w:val="00B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3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738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3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73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3430-CE66-45A5-86F7-BDAC4F47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2022-08-29T06:17:00Z</cp:lastPrinted>
  <dcterms:created xsi:type="dcterms:W3CDTF">2022-08-29T06:01:00Z</dcterms:created>
  <dcterms:modified xsi:type="dcterms:W3CDTF">2022-08-29T06:19:00Z</dcterms:modified>
</cp:coreProperties>
</file>